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A54A1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cs-CZ"/>
        </w:rPr>
        <w:t>Zasedání školské rady dne 7. 3. 2016</w:t>
      </w:r>
    </w:p>
    <w:p w14:paraId="254D6BE6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Přítomni: 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Mgr. Lada Králová, Mgr. Miloslava </w:t>
      </w:r>
      <w:proofErr w:type="spellStart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Sláviková</w:t>
      </w:r>
      <w:proofErr w:type="spellEnd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Renata Vondrášková, Bc. Marika Pánková, Mgr. Hana Tomášková, p. Jaroslava Oktábcová, p. Ladislav Turek, Ing. Jiří Tureček</w:t>
      </w:r>
    </w:p>
    <w:p w14:paraId="26310E01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Omluveni: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 p. Tomáš </w:t>
      </w:r>
      <w:proofErr w:type="spellStart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Petýrek</w:t>
      </w:r>
      <w:proofErr w:type="spellEnd"/>
    </w:p>
    <w:p w14:paraId="42F2FFB9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Hosté: 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Mgr. Vladimíra Melicharová, ředitelka školy</w:t>
      </w:r>
    </w:p>
    <w:p w14:paraId="7F49415B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385D4881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Program zasedání:</w:t>
      </w:r>
    </w:p>
    <w:p w14:paraId="6DB34DDC" w14:textId="77777777" w:rsidR="00ED3AD0" w:rsidRPr="00ED3AD0" w:rsidRDefault="00ED3AD0" w:rsidP="00ED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Zahájení a přivítání přítomných. 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(p. Mgr. Lada Králová, zástupkyně ředitele školy)</w:t>
      </w:r>
    </w:p>
    <w:p w14:paraId="12BED853" w14:textId="77777777" w:rsidR="00ED3AD0" w:rsidRPr="00ED3AD0" w:rsidRDefault="00ED3AD0" w:rsidP="00ED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Seznámení s programem zasedání. 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(p. Mgr. Lada Králová)</w:t>
      </w:r>
    </w:p>
    <w:p w14:paraId="3E7DB51B" w14:textId="77777777" w:rsidR="00ED3AD0" w:rsidRPr="00ED3AD0" w:rsidRDefault="00ED3AD0" w:rsidP="00ED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Seznámení s inspekční zprávou – září 2015.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(p. Mgr. Lada Králová)</w:t>
      </w:r>
    </w:p>
    <w:p w14:paraId="77999530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Inspekce proběhla na škole 2. týden v září 2015.</w:t>
      </w:r>
    </w:p>
    <w:p w14:paraId="59FD3E1C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Inspekční zpráva je k dispozici na webových stránkách školy.</w:t>
      </w:r>
    </w:p>
    <w:p w14:paraId="634492C2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Závěrečná hodnocení:</w:t>
      </w:r>
    </w:p>
    <w:p w14:paraId="58BF0D78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Oblast řízení má nadstandardní úroveň.</w:t>
      </w:r>
    </w:p>
    <w:p w14:paraId="34748B23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Průběh vzdělávání ve vztahu ke vzdělávacímu programu je na požadované úrovni.</w:t>
      </w:r>
    </w:p>
    <w:p w14:paraId="760A8FAF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Výsledky vzdělávání v ZŠ jsou na požadované úrovni.</w:t>
      </w:r>
    </w:p>
    <w:p w14:paraId="0E3721D7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a)Silné</w:t>
      </w:r>
      <w:proofErr w:type="gramEnd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stránky</w:t>
      </w:r>
    </w:p>
    <w:p w14:paraId="7419F2EB" w14:textId="77777777" w:rsidR="00ED3AD0" w:rsidRPr="00ED3AD0" w:rsidRDefault="00ED3AD0" w:rsidP="00ED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Řízení školy.</w:t>
      </w:r>
    </w:p>
    <w:p w14:paraId="22891BF5" w14:textId="77777777" w:rsidR="00ED3AD0" w:rsidRPr="00ED3AD0" w:rsidRDefault="00ED3AD0" w:rsidP="00ED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Podnětné prostředí pro vzdělávání.</w:t>
      </w:r>
    </w:p>
    <w:p w14:paraId="01023FC7" w14:textId="77777777" w:rsidR="00ED3AD0" w:rsidRPr="00ED3AD0" w:rsidRDefault="00ED3AD0" w:rsidP="00ED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Zapojení všech pedagogů do DVPP.</w:t>
      </w:r>
    </w:p>
    <w:p w14:paraId="4E556A7E" w14:textId="77777777" w:rsidR="00ED3AD0" w:rsidRPr="00ED3AD0" w:rsidRDefault="00ED3AD0" w:rsidP="00ED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Škole se daří zapojovat do různých projektů a jejich prostřednictvím zlepšovat podmínky pro vzdělávání.</w:t>
      </w:r>
    </w:p>
    <w:p w14:paraId="3DE33C44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b)Nedostatky</w:t>
      </w:r>
      <w:proofErr w:type="gramEnd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neodstraněné na místě: Čtyři pedagogové (částečné úvazky) zajišťují výuku bez požadované odborné kvalifikace.</w:t>
      </w:r>
    </w:p>
    <w:p w14:paraId="518BCF80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c)Zhodnocení vývoje školy ve sledovaných oblastech od data poslední inspekční </w:t>
      </w:r>
      <w:proofErr w:type="gramStart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činnosti :</w:t>
      </w:r>
      <w:proofErr w:type="gramEnd"/>
    </w:p>
    <w:p w14:paraId="7BA43052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 úrovni řízení školy nedošlo ke změnám. ZŠ pokračuje ve výuce matematiky Hejného metodou. Výsledky vzdělávání žáků jsou dlouhodobě stabilní. V oblasti zajištění vzdělávání kvalifikovanými pedagogy jsou i nadále nedostatky. V materiální oblasti bylo zlepšeno vybavení školy ICT a didaktickou technikou.</w:t>
      </w:r>
    </w:p>
    <w:p w14:paraId="64DEBD49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Projednání plnění rozpočtu za rok 2015 a rozpočet školy na rok 2016.</w:t>
      </w:r>
    </w:p>
    <w:p w14:paraId="50109154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Paní ředitelka seznámila všechny přítomné s plněním rozpočtu za rok 2015 a rozpočtem školy na rok 2016.</w:t>
      </w:r>
    </w:p>
    <w:p w14:paraId="26A42E5E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 vlastních projektů škola získala v roce přes 2 miliony korun. Z grantu (výzva 56) byl například uspořádán v září 2015 zájezd pro 40 žáků na 5 dnů do Velké Británie a bylo zakoupeno více jak 550 nových knih do školní knihovny a elektronické čtečky.</w:t>
      </w:r>
    </w:p>
    <w:p w14:paraId="03938061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 rámci projektu ICT nás baví byly pro učitele zakoupeny tablety s klávesnicí.</w:t>
      </w:r>
    </w:p>
    <w:p w14:paraId="4CB0AD81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 provozních prostředků od zřizovatele byl zakoupen školní nábytek i lavice a židle do několika tříd pro 2. stupeň, na 1. stupeň koberce a drobný nábytek a vybavení do školního klubu (televize, přehrávač, vařič).</w:t>
      </w:r>
    </w:p>
    <w:p w14:paraId="30FD0468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Bylo pokračováno v protidrogové prevenci (MAGDALENA) – 10 000,- Kč.</w:t>
      </w:r>
    </w:p>
    <w:p w14:paraId="759EDBC0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lastRenderedPageBreak/>
        <w:t>Do rekonstruované školní jídelny byly pořízeny nové stoly a židle a dokoupeny nerezové police a regály.</w:t>
      </w:r>
    </w:p>
    <w:p w14:paraId="6A614A03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Máme v pronájmu kopírku na 5 let (průměrně platíme 2 500,- Kč za měsíc), potom odkup za 1,- Kč.</w:t>
      </w:r>
    </w:p>
    <w:p w14:paraId="31613945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Jiný materiál a ostatní náklady – největší je spotřeba papírových ručníků a toaletního papíru (1 dodávka vyjde na 13 335,- Kč).</w:t>
      </w:r>
    </w:p>
    <w:p w14:paraId="79DEE048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Hodně ušetříme po zateplení školy a vzhledem k mírným zimám za LTO (200 000,- Kč), můžeme potom investovat například do nábytku, vybavení školního klubu.</w:t>
      </w:r>
    </w:p>
    <w:p w14:paraId="764F30A6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Máme podán grant na další interaktivní tabuli.</w:t>
      </w:r>
    </w:p>
    <w:p w14:paraId="570A524E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Od 1. ledna 2016 pracuje na naší škole 2 dny v týdnu školní psycholožka. Potřebuje samostatnou místnost vybavit skříňkami a sedacím nábytkem pro navození příznivého klimatu.</w:t>
      </w:r>
    </w:p>
    <w:p w14:paraId="420459DF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Zastaralé je vybavení počítačové učebny – budeme pořizovat nová PC ve výběrovém řízení, obec žádáme o převod financí z rezervního fondu do investic na interaktivní tabule.</w:t>
      </w:r>
    </w:p>
    <w:p w14:paraId="3BF88A31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Na školním hřišti a zahradě byly vybudovány nové ochranné sítě a pítko v rámci pitného režimu (120 000,-Kč) a stále jsou naplánované kamery. Požádáme po dohodě se starostou o vypracování projektu na umělý trávník na školním hřišti z důvodů nemožnosti dále zatravňovat vzhledem k intenzitě užívání a také projektu na rozšíření a dovybavení dílny.</w:t>
      </w:r>
    </w:p>
    <w:p w14:paraId="48DA4CE5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Projednání doplnění školního řádu.</w:t>
      </w:r>
    </w:p>
    <w:p w14:paraId="79C4D7E3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Byl vypracován návrh kritérií hodnocení žáků při udělování pochval a opatření k posílení kázně. Tato opatření je velice složité zkonkretizovat.</w:t>
      </w:r>
    </w:p>
    <w:p w14:paraId="0F9B127C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Paní ředitelka požádala všechny přítomné, aby se všichni po prostudování návrhu ke školnímu řádu vyjádřili (i telefonicky, e – mailem do příští pedagogické rady). Též bude konzultován s rodiči na pravidelných měsíčních setkáních a také bude doplněn o bezpečnost týkající se nově instalovaných sítí, pítka.</w:t>
      </w:r>
    </w:p>
    <w:p w14:paraId="4B20CBA1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Seznámení s dokončením záměru zbudování ochranné sítě kolem školního hřiště a pítka (pitný režim na zahradě).</w:t>
      </w:r>
    </w:p>
    <w:p w14:paraId="4430BC40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 měsíci únoru bylo dokončeno vybudování nových ochranných sítí kolem školního hřiště a pítka na školní zahradě.</w:t>
      </w:r>
    </w:p>
    <w:p w14:paraId="1CB2B825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Seznámení rady školy s pokračováním projektu Děti, rodiče a škola na jedné lodi.</w:t>
      </w:r>
    </w:p>
    <w:p w14:paraId="0F4F3591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Paní ředitelka seznámila všechny přítomné s pokračováním projektu, jehož cílem je navázání hlubší a otevřené spolupráce mezi školou a rodinami našich žáků.</w:t>
      </w:r>
    </w:p>
    <w:p w14:paraId="6CC6B225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V letošním školním roce nabízíme rodičům rozšíření možností navštívit školu a hovořit s učiteli o svých dětech, a to v konzultačních hodinách každé sudé pondělí od </w:t>
      </w:r>
      <w:proofErr w:type="gramStart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15 – 17</w:t>
      </w:r>
      <w:proofErr w:type="gramEnd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hodin.</w:t>
      </w:r>
    </w:p>
    <w:p w14:paraId="1DAD37AB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 1. třídě byla v březnu uspořádána první rodičovská kavárna. Byla věnována především několika prostředím z matematiky vedené metodou profesora Hejného. Rodiče se velmi aktivně a s velkým zájmem zapojili do všech nabízených činností. Další kavárna se uskuteční v měsíci květnu. Uskutečnilo se setkání se školní psycholožkou, rodiče se zúčastnili několika akcí ve třídách svých dětí.</w:t>
      </w:r>
    </w:p>
    <w:p w14:paraId="193D6946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Školní projekt Ochrana člověka za mimořádných </w:t>
      </w:r>
      <w:proofErr w:type="gramStart"/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situací .</w:t>
      </w:r>
      <w:proofErr w:type="gramEnd"/>
    </w:p>
    <w:p w14:paraId="63FC6736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Projekt probíhá během celého roku během výuky, několik doplňkových akcí bude uskutečněno na jaře letošního školního roku. Spolupráci a pomoc přislíbil pan </w:t>
      </w:r>
      <w:proofErr w:type="spellStart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Petýrek</w:t>
      </w:r>
      <w:proofErr w:type="spellEnd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který pracuje jako profesionální hasič.</w:t>
      </w:r>
    </w:p>
    <w:p w14:paraId="65107914" w14:textId="77777777" w:rsidR="00ED3AD0" w:rsidRPr="00ED3AD0" w:rsidRDefault="00ED3AD0" w:rsidP="00ED3A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Diskuse 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– bezpečnost u školy, zastávka. Možnosti zapojení rodičů do spolupráce se školou.</w:t>
      </w:r>
    </w:p>
    <w:p w14:paraId="4401D4C6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154C87F9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Závěr: 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Další zasedání školské rady svolá předsedkyně školské rady.</w:t>
      </w:r>
    </w:p>
    <w:p w14:paraId="34091F58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5D043C2C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06854F96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Zapsala: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Mgr.</w:t>
      </w:r>
      <w:proofErr w:type="gramEnd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Miloslava </w:t>
      </w:r>
      <w:proofErr w:type="spellStart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Sláviková</w:t>
      </w:r>
      <w:proofErr w:type="spellEnd"/>
    </w:p>
    <w:p w14:paraId="434ADAAD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29B3E6A1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ED3AD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Ověřila:</w:t>
      </w: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 Bc.</w:t>
      </w:r>
      <w:proofErr w:type="gramEnd"/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Marika Pánková, v.r.</w:t>
      </w:r>
    </w:p>
    <w:p w14:paraId="75A388C6" w14:textId="77777777" w:rsidR="00ED3AD0" w:rsidRPr="00ED3AD0" w:rsidRDefault="00ED3AD0" w:rsidP="00ED3A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1DC30F6A" w14:textId="77777777" w:rsidR="00ED3AD0" w:rsidRPr="00ED3AD0" w:rsidRDefault="00ED3AD0" w:rsidP="00ED3AD0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ED3AD0">
        <w:rPr>
          <w:rFonts w:ascii="Arial" w:eastAsia="Times New Roman" w:hAnsi="Arial" w:cs="Arial"/>
          <w:color w:val="333333"/>
          <w:sz w:val="18"/>
          <w:szCs w:val="18"/>
          <w:lang w:eastAsia="cs-CZ"/>
        </w:rPr>
        <w:lastRenderedPageBreak/>
        <w:t>                                                                             Mgr. Lada Králová, předsedkyně školské rady, v.r.</w:t>
      </w:r>
    </w:p>
    <w:p w14:paraId="0221C95A" w14:textId="77777777" w:rsidR="001F73FC" w:rsidRDefault="001F73FC"/>
    <w:sectPr w:rsidR="001F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C7651"/>
    <w:multiLevelType w:val="multilevel"/>
    <w:tmpl w:val="C8DE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3126E"/>
    <w:multiLevelType w:val="multilevel"/>
    <w:tmpl w:val="7FD8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A11E2"/>
    <w:multiLevelType w:val="multilevel"/>
    <w:tmpl w:val="98CE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D0"/>
    <w:rsid w:val="001F73FC"/>
    <w:rsid w:val="00ED3AD0"/>
    <w:rsid w:val="00F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9700"/>
  <w15:chartTrackingRefBased/>
  <w15:docId w15:val="{DC1DF5F2-87B9-4C42-A29A-AFF6FF2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3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Víznerová</dc:creator>
  <cp:keywords/>
  <dc:description/>
  <cp:lastModifiedBy>Daniela Víznerová</cp:lastModifiedBy>
  <cp:revision>1</cp:revision>
  <dcterms:created xsi:type="dcterms:W3CDTF">2020-11-11T13:01:00Z</dcterms:created>
  <dcterms:modified xsi:type="dcterms:W3CDTF">2020-11-11T13:01:00Z</dcterms:modified>
</cp:coreProperties>
</file>